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2"/>
          <w:szCs w:val="22"/>
        </w:rPr>
      </w:pPr>
      <w:bookmarkStart w:colFirst="0" w:colLast="0" w:name="_heading=h.46k0v2b4owh0" w:id="0"/>
      <w:bookmarkEnd w:id="0"/>
      <w:r w:rsidDel="00000000" w:rsidR="00000000" w:rsidRPr="00000000">
        <w:rPr>
          <w:b w:val="1"/>
          <w:bCs w:val="1"/>
          <w:sz w:val="22"/>
          <w:szCs w:val="22"/>
          <w:rtl w:val="0"/>
        </w:rPr>
        <w:t xml:space="preserve">Table 5.2 </w:t>
      </w:r>
      <w:r w:rsidDel="00000000" w:rsidR="00000000" w:rsidRPr="00000000">
        <w:rPr>
          <w:sz w:val="22"/>
          <w:szCs w:val="22"/>
          <w:rtl w:val="0"/>
        </w:rPr>
        <w:t xml:space="preserve">Course Syllabus</w:t>
      </w:r>
      <w:r w:rsidDel="00000000" w:rsidR="00000000" w:rsidRPr="00000000">
        <w:rPr>
          <w:rtl w:val="0"/>
        </w:rPr>
      </w:r>
    </w:p>
    <w:p w:rsidR="00000000" w:rsidDel="00000000" w:rsidP="00000000" w:rsidRDefault="00000000" w:rsidRPr="00000000" w14:paraId="00000002">
      <w:pPr>
        <w:jc w:val="center"/>
        <w:rPr>
          <w:sz w:val="22"/>
          <w:szCs w:val="22"/>
        </w:rPr>
      </w:pPr>
      <w:r w:rsidDel="00000000" w:rsidR="00000000" w:rsidRPr="00000000">
        <w:rPr>
          <w:rtl w:val="0"/>
        </w:rPr>
      </w:r>
    </w:p>
    <w:tbl>
      <w:tblPr>
        <w:tblStyle w:val="Table1"/>
        <w:tblW w:w="1049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685"/>
        <w:gridCol w:w="1714"/>
        <w:gridCol w:w="858"/>
        <w:gridCol w:w="1276"/>
        <w:gridCol w:w="1957"/>
        <w:tblGridChange w:id="0">
          <w:tblGrid>
            <w:gridCol w:w="4685"/>
            <w:gridCol w:w="1714"/>
            <w:gridCol w:w="858"/>
            <w:gridCol w:w="1276"/>
            <w:gridCol w:w="1957"/>
          </w:tblGrid>
        </w:tblGridChange>
      </w:tblGrid>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Study Programme: Economics and Management</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Course Title: Economics of Transition</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Lecturer(s):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Zoran Stefanović, PhD</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Status of the Course: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Elective</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Number of ECTS Credits: 7</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Prerequisites:</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21">
            <w:pPr>
              <w:tabs>
                <w:tab w:val="left" w:leader="none" w:pos="567"/>
              </w:tabs>
              <w:rPr>
                <w:b w:val="1"/>
                <w:bCs w:val="1"/>
                <w:sz w:val="20"/>
                <w:szCs w:val="20"/>
              </w:rPr>
            </w:pPr>
            <w:r w:rsidDel="00000000" w:rsidR="00000000" w:rsidRPr="00000000">
              <w:rPr>
                <w:b w:val="1"/>
                <w:bCs w:val="1"/>
                <w:sz w:val="20"/>
                <w:szCs w:val="20"/>
                <w:rtl w:val="0"/>
              </w:rPr>
              <w:t xml:space="preserve">Course Objectives</w:t>
            </w:r>
          </w:p>
          <w:p w:rsidR="00000000" w:rsidDel="00000000" w:rsidP="00000000" w:rsidRDefault="00000000" w:rsidRPr="00000000" w14:paraId="00000022">
            <w:pPr>
              <w:tabs>
                <w:tab w:val="left" w:leader="none" w:pos="567"/>
              </w:tabs>
              <w:spacing w:after="60" w:before="60" w:lineRule="auto"/>
              <w:jc w:val="both"/>
              <w:rPr>
                <w:sz w:val="20"/>
                <w:szCs w:val="20"/>
              </w:rPr>
            </w:pPr>
            <w:r w:rsidDel="00000000" w:rsidR="00000000" w:rsidRPr="00000000">
              <w:rPr>
                <w:sz w:val="20"/>
                <w:szCs w:val="20"/>
                <w:rtl w:val="0"/>
              </w:rPr>
              <w:t xml:space="preserve">The decades-long process of post-socialist transformation has created a unique opportunity to study economies undergoing systemic change. The experiences generated by this process show the sensitivity of cardinal shifts in the economy to the dynamics of economic-systemic, political and cultural institutions, which means that universally tailored reform programs are of limited effectiveness. This is also supported by the survival of the institutional diversity of the modern market economy, where economic coordination is served by a wide repertoire of nationally shaped solutions. On a broader level, understanding the nature and modalities of institutional changes on the example of the post-socialist transition can contribute to a better understanding of recent trends in the world economy, which have a strong, currently difficult to assess, transformational potential. Accordingly, the objectives of the course are: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thorough introduction to the economic content of socialism: ideological and institutional foundations, operationalization and causes of the collapse of socialist economies;</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detailed overview of the process of post-socialist transformation: program, institutional dimension, results, experiences of representative transition economies;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insight into the diverse institutional architecture of capitalism as a destination of transition, embodied in different models of the market economy;</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outline of recent developments in the world economy, as a potentially new form of structural transformation, through the prism of institutional changes generated by the encounter of globalization and different models of capitalism, the global impact of China's economic transformation, technological changes and geopolitical movements;</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 overview of the general and specific characteristics of the transition of the Serbian economy.</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2C">
            <w:pPr>
              <w:tabs>
                <w:tab w:val="left" w:leader="none" w:pos="567"/>
              </w:tabs>
              <w:spacing w:after="60" w:before="60" w:lineRule="auto"/>
              <w:rPr>
                <w:b w:val="1"/>
                <w:bCs w:val="1"/>
                <w:sz w:val="20"/>
                <w:szCs w:val="20"/>
              </w:rPr>
            </w:pPr>
            <w:r w:rsidDel="00000000" w:rsidR="00000000" w:rsidRPr="00000000">
              <w:rPr>
                <w:b w:val="1"/>
                <w:bCs w:val="1"/>
                <w:sz w:val="20"/>
                <w:szCs w:val="20"/>
                <w:rtl w:val="0"/>
              </w:rPr>
              <w:t xml:space="preserve">Learning Outcomes</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(LO1) - the ability to understand, through the experiences of socialist economies, the delicate relationship between economic dynamics and institutional solutions related to property rights, motivation, transaction regulation, as well as to the dominant method of economic coordination;</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(LO2) - the ability to monitor, critically examine and evaluate the results of the post-socialist transition process in all relevant dimensions;</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(LO3) - the ability to recognize a wide range of institutional structures that serve socio-economic coordination in a contemporary market economy, as the destination of the post-socialist transition;</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(LO4) - the ability to observe the nature and identify the types of institutional changes resulting from current trends in the world economy;</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(LO5) - the ability to locate, evaluate and improve institutional solutions relevant to the market transformation of the Serbian economy.</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36">
            <w:pPr>
              <w:tabs>
                <w:tab w:val="left" w:leader="none" w:pos="567"/>
              </w:tabs>
              <w:spacing w:after="60" w:before="60" w:lineRule="auto"/>
              <w:rPr>
                <w:b w:val="1"/>
                <w:bCs w:val="1"/>
                <w:sz w:val="20"/>
                <w:szCs w:val="20"/>
              </w:rPr>
            </w:pPr>
            <w:r w:rsidDel="00000000" w:rsidR="00000000" w:rsidRPr="00000000">
              <w:rPr>
                <w:b w:val="1"/>
                <w:bCs w:val="1"/>
                <w:sz w:val="20"/>
                <w:szCs w:val="20"/>
                <w:rtl w:val="0"/>
              </w:rPr>
              <w:t xml:space="preserve">Course Content</w:t>
            </w:r>
          </w:p>
          <w:p w:rsidR="00000000" w:rsidDel="00000000" w:rsidP="00000000" w:rsidRDefault="00000000" w:rsidRPr="00000000" w14:paraId="00000037">
            <w:pPr>
              <w:tabs>
                <w:tab w:val="left" w:leader="none" w:pos="567"/>
              </w:tabs>
              <w:spacing w:after="60" w:before="60" w:lineRule="auto"/>
              <w:rPr>
                <w:i w:val="1"/>
                <w:iCs w:val="1"/>
                <w:sz w:val="20"/>
                <w:szCs w:val="20"/>
              </w:rPr>
            </w:pPr>
            <w:r w:rsidDel="00000000" w:rsidR="00000000" w:rsidRPr="00000000">
              <w:rPr>
                <w:i w:val="1"/>
                <w:iCs w:val="1"/>
                <w:sz w:val="20"/>
                <w:szCs w:val="20"/>
                <w:rtl w:val="0"/>
              </w:rPr>
              <w:t xml:space="preserve">Theoretical Classes</w:t>
            </w:r>
          </w:p>
          <w:p w:rsidR="00000000" w:rsidDel="00000000" w:rsidP="00000000" w:rsidRDefault="00000000" w:rsidRPr="00000000" w14:paraId="00000038">
            <w:pPr>
              <w:tabs>
                <w:tab w:val="left" w:leader="none" w:pos="567"/>
              </w:tabs>
              <w:spacing w:after="60" w:before="60" w:lineRule="auto"/>
              <w:jc w:val="both"/>
              <w:rPr>
                <w:sz w:val="20"/>
                <w:szCs w:val="20"/>
              </w:rPr>
            </w:pPr>
            <w:r w:rsidDel="00000000" w:rsidR="00000000" w:rsidRPr="00000000">
              <w:rPr>
                <w:sz w:val="20"/>
                <w:szCs w:val="20"/>
                <w:rtl w:val="0"/>
              </w:rPr>
              <w:t xml:space="preserve">Socialist economic system (theoretical paradigm of socialism, models of socialist economy, results of socialist economies).</w:t>
            </w:r>
          </w:p>
          <w:p w:rsidR="00000000" w:rsidDel="00000000" w:rsidP="00000000" w:rsidRDefault="00000000" w:rsidRPr="00000000" w14:paraId="00000039">
            <w:pPr>
              <w:tabs>
                <w:tab w:val="left" w:leader="none" w:pos="567"/>
              </w:tabs>
              <w:spacing w:after="60" w:before="60" w:lineRule="auto"/>
              <w:jc w:val="both"/>
              <w:rPr>
                <w:sz w:val="20"/>
                <w:szCs w:val="20"/>
              </w:rPr>
            </w:pPr>
            <w:r w:rsidDel="00000000" w:rsidR="00000000" w:rsidRPr="00000000">
              <w:rPr>
                <w:sz w:val="20"/>
                <w:szCs w:val="20"/>
                <w:rtl w:val="0"/>
              </w:rPr>
              <w:t xml:space="preserve">Theoretical basis and characteristics of the transition process (concept, essence and goals of transition; approaches to transition and its modeling; content of transition - macroeconomic stabilization, liberalization, privatization, institutional changes; problems of transition policy - transformational recession, role of the state; institutions and transition; results of transition).</w:t>
            </w:r>
          </w:p>
          <w:p w:rsidR="00000000" w:rsidDel="00000000" w:rsidP="00000000" w:rsidRDefault="00000000" w:rsidRPr="00000000" w14:paraId="0000003A">
            <w:pPr>
              <w:tabs>
                <w:tab w:val="left" w:leader="none" w:pos="567"/>
              </w:tabs>
              <w:spacing w:after="60" w:before="60" w:lineRule="auto"/>
              <w:jc w:val="both"/>
              <w:rPr>
                <w:sz w:val="20"/>
                <w:szCs w:val="20"/>
              </w:rPr>
            </w:pPr>
            <w:r w:rsidDel="00000000" w:rsidR="00000000" w:rsidRPr="00000000">
              <w:rPr>
                <w:sz w:val="20"/>
                <w:szCs w:val="20"/>
                <w:rtl w:val="0"/>
              </w:rPr>
              <w:t xml:space="preserve">Destination of transition (history, institutions and successful models of capitalism).</w:t>
            </w:r>
          </w:p>
          <w:p w:rsidR="00000000" w:rsidDel="00000000" w:rsidP="00000000" w:rsidRDefault="00000000" w:rsidRPr="00000000" w14:paraId="0000003B">
            <w:pPr>
              <w:tabs>
                <w:tab w:val="left" w:leader="none" w:pos="567"/>
              </w:tabs>
              <w:spacing w:after="60" w:before="60" w:lineRule="auto"/>
              <w:jc w:val="both"/>
              <w:rPr>
                <w:sz w:val="20"/>
                <w:szCs w:val="20"/>
              </w:rPr>
            </w:pPr>
            <w:r w:rsidDel="00000000" w:rsidR="00000000" w:rsidRPr="00000000">
              <w:rPr>
                <w:sz w:val="20"/>
                <w:szCs w:val="20"/>
                <w:rtl w:val="0"/>
              </w:rPr>
              <w:t xml:space="preserve">Recent trends in the contemporary economy and transition (institutional dynamics of capitalism in the context of globalization, Chinese economic transition and technological changes).</w:t>
            </w:r>
          </w:p>
          <w:p w:rsidR="00000000" w:rsidDel="00000000" w:rsidP="00000000" w:rsidRDefault="00000000" w:rsidRPr="00000000" w14:paraId="0000003C">
            <w:pPr>
              <w:tabs>
                <w:tab w:val="left" w:leader="none" w:pos="567"/>
              </w:tabs>
              <w:spacing w:after="60" w:before="60" w:lineRule="auto"/>
              <w:jc w:val="both"/>
              <w:rPr>
                <w:sz w:val="20"/>
                <w:szCs w:val="20"/>
              </w:rPr>
            </w:pPr>
            <w:r w:rsidDel="00000000" w:rsidR="00000000" w:rsidRPr="00000000">
              <w:rPr>
                <w:sz w:val="20"/>
                <w:szCs w:val="20"/>
                <w:rtl w:val="0"/>
              </w:rPr>
              <w:t xml:space="preserve">Problems of transition of the Serbian economy.</w:t>
            </w:r>
          </w:p>
          <w:p w:rsidR="00000000" w:rsidDel="00000000" w:rsidP="00000000" w:rsidRDefault="00000000" w:rsidRPr="00000000" w14:paraId="0000003D">
            <w:pPr>
              <w:tabs>
                <w:tab w:val="left" w:leader="none" w:pos="567"/>
              </w:tabs>
              <w:spacing w:after="60" w:before="60" w:lineRule="auto"/>
              <w:jc w:val="both"/>
              <w:rPr>
                <w:i w:val="1"/>
                <w:iCs w:val="1"/>
                <w:sz w:val="20"/>
                <w:szCs w:val="20"/>
              </w:rPr>
            </w:pPr>
            <w:r w:rsidDel="00000000" w:rsidR="00000000" w:rsidRPr="00000000">
              <w:rPr>
                <w:i w:val="1"/>
                <w:iCs w:val="1"/>
                <w:sz w:val="20"/>
                <w:szCs w:val="20"/>
                <w:rtl w:val="0"/>
              </w:rPr>
              <w:t xml:space="preserve">Practical Classes - Tutorials</w:t>
            </w:r>
          </w:p>
          <w:p w:rsidR="00000000" w:rsidDel="00000000" w:rsidP="00000000" w:rsidRDefault="00000000" w:rsidRPr="00000000" w14:paraId="0000003E">
            <w:pPr>
              <w:tabs>
                <w:tab w:val="left" w:leader="none" w:pos="567"/>
              </w:tabs>
              <w:spacing w:after="60" w:before="60" w:lineRule="auto"/>
              <w:jc w:val="both"/>
              <w:rPr>
                <w:sz w:val="20"/>
                <w:szCs w:val="20"/>
              </w:rPr>
            </w:pPr>
            <w:r w:rsidDel="00000000" w:rsidR="00000000" w:rsidRPr="00000000">
              <w:rPr>
                <w:sz w:val="20"/>
                <w:szCs w:val="20"/>
                <w:rtl w:val="0"/>
              </w:rPr>
              <w:t xml:space="preserve">Exercises - clarification and elaboration of subject matter through discussion and seminars.</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Literature</w:t>
            </w:r>
          </w:p>
          <w:p w:rsidR="00000000" w:rsidDel="00000000" w:rsidP="00000000" w:rsidRDefault="00000000" w:rsidRPr="00000000" w14:paraId="0000004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Peter Luke, Transition Economics: Two Decades On, Routledge, 2011.</w:t>
            </w:r>
          </w:p>
          <w:p w:rsidR="00000000" w:rsidDel="00000000" w:rsidP="00000000" w:rsidRDefault="00000000" w:rsidRPr="00000000" w14:paraId="0000004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Paul R. Gregory, Robert C. Stuart, The Global Economy and Its Economic Systems, Cengage Learning, 2013.</w:t>
            </w:r>
          </w:p>
          <w:p w:rsidR="00000000" w:rsidDel="00000000" w:rsidP="00000000" w:rsidRDefault="00000000" w:rsidRPr="00000000" w14:paraId="0000004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Aleksandr V, Gevorkyan, Transition Economies: Transformation, Development, and Society in Eastern Europe and the Former Soviet Union, Routledge, 2018.</w:t>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Contact Hours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Theoretical Classes: 4</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Practical Classes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1</w:t>
            </w:r>
            <w:r w:rsidDel="00000000" w:rsidR="00000000" w:rsidRPr="00000000">
              <w:rPr>
                <w:rtl w:val="0"/>
              </w:rPr>
            </w:r>
          </w:p>
        </w:tc>
      </w:tr>
      <w:tr>
        <w:trPr>
          <w:cantSplit w:val="0"/>
          <w:trHeight w:val="5822"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Teaching Methods</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M1 – Lecture method (ex cathedra lectures) - presentation of subject matter according to assigned thematic units.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M2 – Interactive discussion method - discussion of subject matter.</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M3 – Research-based-method - research tasks, seminars.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M4 - Case study method - illustration of findings from subject matter using examples from the practice of former socialist, transitional and successful market economies.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M5 - Demonstrative method - elaboration of subject matter using presentations, graphs.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M6 - Innovative methods – colaborative group work, use of appropriate digital tools.</w:t>
            </w:r>
          </w:p>
          <w:p w:rsidR="00000000" w:rsidDel="00000000" w:rsidP="00000000" w:rsidRDefault="00000000" w:rsidRPr="00000000" w14:paraId="00000057">
            <w:pPr>
              <w:tabs>
                <w:tab w:val="left" w:leader="none" w:pos="567"/>
              </w:tabs>
              <w:spacing w:after="60" w:before="60" w:lineRule="auto"/>
              <w:rPr>
                <w:sz w:val="20"/>
                <w:szCs w:val="20"/>
              </w:rPr>
            </w:pPr>
            <w:r w:rsidDel="00000000" w:rsidR="00000000" w:rsidRPr="00000000">
              <w:rPr>
                <w:rtl w:val="0"/>
              </w:rPr>
            </w:r>
          </w:p>
          <w:p w:rsidR="00000000" w:rsidDel="00000000" w:rsidP="00000000" w:rsidRDefault="00000000" w:rsidRPr="00000000" w14:paraId="00000058">
            <w:pPr>
              <w:tabs>
                <w:tab w:val="left" w:leader="none" w:pos="567"/>
              </w:tabs>
              <w:spacing w:after="60" w:before="60" w:lineRule="auto"/>
              <w:jc w:val="center"/>
              <w:rPr>
                <w:sz w:val="20"/>
                <w:szCs w:val="20"/>
              </w:rPr>
            </w:pPr>
            <w:r w:rsidDel="00000000" w:rsidR="00000000" w:rsidRPr="00000000">
              <w:rPr>
                <w:sz w:val="20"/>
                <w:szCs w:val="20"/>
                <w:rtl w:val="0"/>
              </w:rPr>
              <w:t xml:space="preserve">The connection between learning outcomes, methods and assessment methods</w:t>
            </w:r>
          </w:p>
          <w:tbl>
            <w:tblPr>
              <w:tblStyle w:val="Table2"/>
              <w:tblW w:w="895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0"/>
              <w:gridCol w:w="2700"/>
              <w:gridCol w:w="5131"/>
              <w:tblGridChange w:id="0">
                <w:tblGrid>
                  <w:gridCol w:w="1120"/>
                  <w:gridCol w:w="2700"/>
                  <w:gridCol w:w="5131"/>
                </w:tblGrid>
              </w:tblGridChange>
            </w:tblGrid>
            <w:tr>
              <w:trPr>
                <w:cantSplit w:val="0"/>
                <w:tblHeader w:val="0"/>
              </w:trPr>
              <w:tc>
                <w:tcPr/>
                <w:p w:rsidR="00000000" w:rsidDel="00000000" w:rsidP="00000000" w:rsidRDefault="00000000" w:rsidRPr="00000000" w14:paraId="00000059">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Learning outcome</w:t>
                  </w:r>
                </w:p>
              </w:tc>
              <w:tc>
                <w:tcPr/>
                <w:p w:rsidR="00000000" w:rsidDel="00000000" w:rsidP="00000000" w:rsidRDefault="00000000" w:rsidRPr="00000000" w14:paraId="0000005A">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w:t>
                  </w:r>
                </w:p>
              </w:tc>
              <w:tc>
                <w:tcPr/>
                <w:p w:rsidR="00000000" w:rsidDel="00000000" w:rsidP="00000000" w:rsidRDefault="00000000" w:rsidRPr="00000000" w14:paraId="0000005B">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Evaluation method</w:t>
                  </w:r>
                </w:p>
              </w:tc>
            </w:tr>
            <w:tr>
              <w:trPr>
                <w:cantSplit w:val="0"/>
                <w:tblHeader w:val="0"/>
              </w:trPr>
              <w:tc>
                <w:tcPr/>
                <w:p w:rsidR="00000000" w:rsidDel="00000000" w:rsidP="00000000" w:rsidRDefault="00000000" w:rsidRPr="00000000" w14:paraId="0000005C">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LO1</w:t>
                  </w:r>
                </w:p>
              </w:tc>
              <w:tc>
                <w:tcPr/>
                <w:p w:rsidR="00000000" w:rsidDel="00000000" w:rsidP="00000000" w:rsidRDefault="00000000" w:rsidRPr="00000000" w14:paraId="0000005D">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М2, М3, М4, М5, М6.</w:t>
                  </w:r>
                </w:p>
              </w:tc>
              <w:tc>
                <w:tcPr/>
                <w:p w:rsidR="00000000" w:rsidDel="00000000" w:rsidP="00000000" w:rsidRDefault="00000000" w:rsidRPr="00000000" w14:paraId="0000005E">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Colloquium, participation in lecturing classes, seminars.</w:t>
                  </w:r>
                </w:p>
              </w:tc>
            </w:tr>
            <w:tr>
              <w:trPr>
                <w:cantSplit w:val="0"/>
                <w:tblHeader w:val="0"/>
              </w:trPr>
              <w:tc>
                <w:tcPr/>
                <w:p w:rsidR="00000000" w:rsidDel="00000000" w:rsidP="00000000" w:rsidRDefault="00000000" w:rsidRPr="00000000" w14:paraId="0000005F">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LO2</w:t>
                  </w:r>
                </w:p>
              </w:tc>
              <w:tc>
                <w:tcPr/>
                <w:p w:rsidR="00000000" w:rsidDel="00000000" w:rsidP="00000000" w:rsidRDefault="00000000" w:rsidRPr="00000000" w14:paraId="00000060">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М2, М3, М4, М5, М6.</w:t>
                  </w:r>
                </w:p>
              </w:tc>
              <w:tc>
                <w:tcPr/>
                <w:p w:rsidR="00000000" w:rsidDel="00000000" w:rsidP="00000000" w:rsidRDefault="00000000" w:rsidRPr="00000000" w14:paraId="00000061">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Oral exam, participation in lecturing classes, seminars.</w:t>
                  </w:r>
                </w:p>
              </w:tc>
            </w:tr>
            <w:tr>
              <w:trPr>
                <w:cantSplit w:val="0"/>
                <w:tblHeader w:val="0"/>
              </w:trPr>
              <w:tc>
                <w:tcPr/>
                <w:p w:rsidR="00000000" w:rsidDel="00000000" w:rsidP="00000000" w:rsidRDefault="00000000" w:rsidRPr="00000000" w14:paraId="00000062">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LO3</w:t>
                  </w:r>
                </w:p>
              </w:tc>
              <w:tc>
                <w:tcPr/>
                <w:p w:rsidR="00000000" w:rsidDel="00000000" w:rsidP="00000000" w:rsidRDefault="00000000" w:rsidRPr="00000000" w14:paraId="00000063">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М2, М4, М5.</w:t>
                  </w:r>
                </w:p>
              </w:tc>
              <w:tc>
                <w:tcPr/>
                <w:p w:rsidR="00000000" w:rsidDel="00000000" w:rsidP="00000000" w:rsidRDefault="00000000" w:rsidRPr="00000000" w14:paraId="00000064">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Colloquium, participation in lecturing classes.</w:t>
                  </w:r>
                </w:p>
              </w:tc>
            </w:tr>
            <w:tr>
              <w:trPr>
                <w:cantSplit w:val="0"/>
                <w:tblHeader w:val="0"/>
              </w:trPr>
              <w:tc>
                <w:tcPr/>
                <w:p w:rsidR="00000000" w:rsidDel="00000000" w:rsidP="00000000" w:rsidRDefault="00000000" w:rsidRPr="00000000" w14:paraId="00000065">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LO4</w:t>
                  </w:r>
                </w:p>
              </w:tc>
              <w:tc>
                <w:tcPr/>
                <w:p w:rsidR="00000000" w:rsidDel="00000000" w:rsidP="00000000" w:rsidRDefault="00000000" w:rsidRPr="00000000" w14:paraId="00000066">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М2, М4, М5.</w:t>
                  </w:r>
                </w:p>
              </w:tc>
              <w:tc>
                <w:tcPr/>
                <w:p w:rsidR="00000000" w:rsidDel="00000000" w:rsidP="00000000" w:rsidRDefault="00000000" w:rsidRPr="00000000" w14:paraId="00000067">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Colloquium, participation in lecturing classes.</w:t>
                  </w:r>
                </w:p>
              </w:tc>
            </w:tr>
            <w:tr>
              <w:trPr>
                <w:cantSplit w:val="0"/>
                <w:trHeight w:val="326" w:hRule="atLeast"/>
                <w:tblHeader w:val="0"/>
              </w:trPr>
              <w:tc>
                <w:tcPr/>
                <w:p w:rsidR="00000000" w:rsidDel="00000000" w:rsidP="00000000" w:rsidRDefault="00000000" w:rsidRPr="00000000" w14:paraId="00000068">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LO5</w:t>
                  </w:r>
                </w:p>
              </w:tc>
              <w:tc>
                <w:tcPr/>
                <w:p w:rsidR="00000000" w:rsidDel="00000000" w:rsidP="00000000" w:rsidRDefault="00000000" w:rsidRPr="00000000" w14:paraId="00000069">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М2, М3.</w:t>
                  </w:r>
                </w:p>
              </w:tc>
              <w:tc>
                <w:tcPr/>
                <w:p w:rsidR="00000000" w:rsidDel="00000000" w:rsidP="00000000" w:rsidRDefault="00000000" w:rsidRPr="00000000" w14:paraId="0000006A">
                  <w:pPr>
                    <w:tabs>
                      <w:tab w:val="left" w:leader="none" w:pos="567"/>
                    </w:tabs>
                    <w:spacing w:after="60" w:before="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Oral exam, participation in lecturing classes, seminars.</w:t>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Assessment Methods (maximum number of points 100)</w:t>
            </w:r>
            <w:r w:rsidDel="00000000" w:rsidR="00000000" w:rsidRPr="00000000">
              <w:rPr>
                <w:rtl w:val="0"/>
              </w:rPr>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Pre-Examination Obligations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Points</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Final exam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Points</w:t>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Class participation</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Written exam</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7E">
            <w:pPr>
              <w:tabs>
                <w:tab w:val="left" w:leader="none" w:pos="567"/>
              </w:tabs>
              <w:spacing w:after="60" w:before="60" w:lineRule="auto"/>
              <w:rPr>
                <w:sz w:val="20"/>
                <w:szCs w:val="20"/>
              </w:rPr>
            </w:pPr>
            <w:r w:rsidDel="00000000" w:rsidR="00000000" w:rsidRPr="00000000">
              <w:rPr>
                <w:rtl w:val="0"/>
              </w:rPr>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Participation in practical course work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5</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1">
            <w:pPr>
              <w:tabs>
                <w:tab w:val="left" w:leader="none" w:pos="567"/>
              </w:tabs>
              <w:spacing w:after="60" w:before="60" w:lineRule="auto"/>
              <w:rPr>
                <w:sz w:val="20"/>
                <w:szCs w:val="20"/>
              </w:rPr>
            </w:pPr>
            <w:r w:rsidDel="00000000" w:rsidR="00000000" w:rsidRPr="00000000">
              <w:rPr>
                <w:sz w:val="20"/>
                <w:szCs w:val="20"/>
                <w:rtl w:val="0"/>
              </w:rPr>
              <w:t xml:space="preserve">Oral exam</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3">
            <w:pPr>
              <w:tabs>
                <w:tab w:val="left" w:leader="none" w:pos="567"/>
              </w:tabs>
              <w:spacing w:after="60" w:before="60" w:lineRule="auto"/>
              <w:rPr>
                <w:sz w:val="20"/>
                <w:szCs w:val="20"/>
              </w:rPr>
            </w:pPr>
            <w:r w:rsidDel="00000000" w:rsidR="00000000" w:rsidRPr="00000000">
              <w:rPr>
                <w:sz w:val="20"/>
                <w:szCs w:val="20"/>
                <w:rtl w:val="0"/>
              </w:rPr>
              <w:t xml:space="preserve">50</w:t>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Mid-term exams</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35</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8">
            <w:pPr>
              <w:spacing w:after="60" w:before="60" w:lineRule="auto"/>
              <w:rPr>
                <w:sz w:val="20"/>
                <w:szCs w:val="20"/>
              </w:rPr>
            </w:pPr>
            <w:r w:rsidDel="00000000" w:rsidR="00000000" w:rsidRPr="00000000">
              <w:rPr>
                <w:rtl w:val="0"/>
              </w:rPr>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Term papers </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A">
            <w:pPr>
              <w:tabs>
                <w:tab w:val="left" w:leader="none" w:pos="567"/>
              </w:tabs>
              <w:spacing w:after="60" w:before="60" w:lineRule="auto"/>
              <w:rPr>
                <w:sz w:val="20"/>
                <w:szCs w:val="20"/>
              </w:rPr>
            </w:pPr>
            <w:r w:rsidDel="00000000" w:rsidR="00000000" w:rsidRPr="00000000">
              <w:rPr>
                <w:sz w:val="20"/>
                <w:szCs w:val="20"/>
                <w:rtl w:val="0"/>
              </w:rPr>
              <w:t xml:space="preserve">5</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D">
            <w:pPr>
              <w:spacing w:after="60" w:before="60" w:lineRule="auto"/>
              <w:rPr>
                <w:sz w:val="20"/>
                <w:szCs w:val="20"/>
              </w:rPr>
            </w:pPr>
            <w:r w:rsidDel="00000000" w:rsidR="00000000" w:rsidRPr="00000000">
              <w:rPr>
                <w:rtl w:val="0"/>
              </w:rPr>
            </w:r>
          </w:p>
        </w:tc>
      </w:tr>
    </w:tbl>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40" w:w="11900" w:orient="portrait"/>
      <w:pgMar w:bottom="720" w:top="720" w:left="720" w:right="72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U9nQKHO0U00EEtz89/e8ChC27g==">CgMxLjAyDmguNDZrMHYyYjRvd2gwOAByITFmZjUtTHFIQ0ZBWnFWMzB5MjZPZWRseHo4SUxnVHYwMg==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